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2B2B2B"/>
          <w:spacing w:val="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B2B2B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对经济普查违法行为举报有功的个人给予奖励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b/>
          <w:bCs/>
          <w:color w:val="1A55D7"/>
          <w:kern w:val="0"/>
          <w:sz w:val="16"/>
          <w:szCs w:val="16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1A55D7"/>
          <w:kern w:val="0"/>
          <w:sz w:val="16"/>
          <w:szCs w:val="16"/>
          <w:lang w:val="en-US" w:eastAsia="zh-CN" w:bidi="ar"/>
        </w:rPr>
        <w:t>类型：行政奖励</w:t>
      </w:r>
    </w:p>
    <w:tbl>
      <w:tblPr>
        <w:tblW w:w="8713" w:type="dxa"/>
        <w:tblInd w:w="0" w:type="dxa"/>
        <w:tblBorders>
          <w:top w:val="outset" w:color="C0BFBF" w:sz="6" w:space="0"/>
          <w:left w:val="outset" w:color="C0BFBF" w:sz="6" w:space="0"/>
          <w:bottom w:val="outset" w:color="C0BFBF" w:sz="6" w:space="0"/>
          <w:right w:val="outset" w:color="C0BFBF" w:sz="6" w:space="0"/>
          <w:insideH w:val="outset" w:color="C0BFBF" w:sz="6" w:space="0"/>
          <w:insideV w:val="outset" w:color="C0BFBF" w:sz="6" w:space="0"/>
        </w:tblBorders>
        <w:shd w:val="clear" w:color="auto" w:fill="C0BFB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7"/>
        <w:gridCol w:w="7906"/>
      </w:tblGrid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7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实施机构（责任处室）</w:t>
            </w:r>
          </w:p>
        </w:tc>
        <w:tc>
          <w:tcPr>
            <w:tcW w:w="7906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vAlign w:val="center"/>
          </w:tcPr>
          <w:tbl>
            <w:tblPr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908"/>
              <w:gridCol w:w="1991"/>
              <w:gridCol w:w="199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929" w:type="dxa"/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rFonts w:hint="default"/>
                      <w:sz w:val="14"/>
                      <w:szCs w:val="14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法规科、普查办、办公室</w:t>
                  </w: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 w:color="auto" w:fill="F3F3F3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hd w:val="clear" w:fill="F3F3F3"/>
                    <w:spacing w:line="300" w:lineRule="atLeast"/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其他共同实施部门</w:t>
                  </w: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</w:tr>
          </w:tbl>
          <w:p>
            <w:pPr>
              <w:spacing w:line="240" w:lineRule="atLeast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7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实施对象</w:t>
            </w:r>
          </w:p>
        </w:tc>
        <w:tc>
          <w:tcPr>
            <w:tcW w:w="7906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7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实施依据</w:t>
            </w:r>
          </w:p>
        </w:tc>
        <w:tc>
          <w:tcPr>
            <w:tcW w:w="7906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color w:val="2B2B2B"/>
              </w:rPr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18"/>
                <w:szCs w:val="18"/>
                <w:bdr w:val="none" w:color="auto" w:sz="0" w:space="0"/>
              </w:rPr>
              <w:t>   《全国经济普查条例（2018年修订）》》(中华人民共和国国务院令第702号）第三十七条：各级经济普查机构应当设立举报电话，接受社会各界对经济普查中单位和个人违法行为的检举和监督，并对举报有功人员给予奖励。</w:t>
            </w: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7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办理环节及责任事项</w:t>
            </w:r>
          </w:p>
        </w:tc>
        <w:tc>
          <w:tcPr>
            <w:tcW w:w="7906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tbl>
            <w:tblPr>
              <w:tblW w:w="7545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155"/>
              <w:gridCol w:w="1020"/>
              <w:gridCol w:w="537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720" w:hRule="atLeast"/>
              </w:trPr>
              <w:tc>
                <w:tcPr>
                  <w:tcW w:w="77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行政奖励</w:t>
                  </w:r>
                </w:p>
              </w:tc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受理</w:t>
                  </w: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受理责任：及时制定并公开奖励方案，明确奖励标准、审核流程等内容。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740" w:hRule="atLeast"/>
              </w:trPr>
              <w:tc>
                <w:tcPr>
                  <w:tcW w:w="77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both"/>
                    <w:rPr>
                      <w:rFonts w:hint="eastAsia" w:ascii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审查</w:t>
                  </w: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审查责任：对奖励对象的材料进行审查；提出拟办意见。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80" w:hRule="atLeast"/>
              </w:trPr>
              <w:tc>
                <w:tcPr>
                  <w:tcW w:w="77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both"/>
                    <w:rPr>
                      <w:rFonts w:hint="eastAsia" w:ascii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公示</w:t>
                  </w: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公示责任：依法对准予公开的内容进行公示。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50" w:hRule="atLeast"/>
              </w:trPr>
              <w:tc>
                <w:tcPr>
                  <w:tcW w:w="77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both"/>
                    <w:rPr>
                      <w:rFonts w:hint="eastAsia" w:ascii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决定</w:t>
                  </w: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决定责任：作出予以表彰或不予表彰决定（不予表彰的，应当告知理由）；制发评选表彰文书。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50" w:hRule="atLeast"/>
              </w:trPr>
              <w:tc>
                <w:tcPr>
                  <w:tcW w:w="77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both"/>
                    <w:rPr>
                      <w:rFonts w:hint="eastAsia" w:ascii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both"/>
                    <w:rPr>
                      <w:rFonts w:hint="eastAsia" w:ascii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其他法律法规规章文件规定的应履行的责任。</w:t>
                  </w:r>
                </w:p>
              </w:tc>
            </w:tr>
          </w:tbl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7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审批证件名称及有效期</w:t>
            </w:r>
          </w:p>
        </w:tc>
        <w:tc>
          <w:tcPr>
            <w:tcW w:w="7906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7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收费情况及依据</w:t>
            </w:r>
          </w:p>
        </w:tc>
        <w:tc>
          <w:tcPr>
            <w:tcW w:w="7906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7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时限要求</w:t>
            </w:r>
          </w:p>
        </w:tc>
        <w:tc>
          <w:tcPr>
            <w:tcW w:w="7906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7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法定时限（天）</w:t>
            </w:r>
          </w:p>
        </w:tc>
        <w:tc>
          <w:tcPr>
            <w:tcW w:w="7906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vAlign w:val="center"/>
          </w:tcPr>
          <w:tbl>
            <w:tblPr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908"/>
              <w:gridCol w:w="1991"/>
              <w:gridCol w:w="199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c>
                <w:tcPr>
                  <w:tcW w:w="3929" w:type="dxa"/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 w:color="auto" w:fill="F3F3F3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hd w:val="clear" w:fill="F3F3F3"/>
                    <w:spacing w:line="300" w:lineRule="atLeast"/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承诺时限（天）</w:t>
                  </w: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</w:tr>
          </w:tbl>
          <w:p>
            <w:pPr>
              <w:spacing w:line="240" w:lineRule="atLeast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7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调整意见及理由</w:t>
            </w:r>
          </w:p>
        </w:tc>
        <w:tc>
          <w:tcPr>
            <w:tcW w:w="7906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7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7906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7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服务电话</w:t>
            </w:r>
          </w:p>
        </w:tc>
        <w:tc>
          <w:tcPr>
            <w:tcW w:w="7906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7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受理地点</w:t>
            </w:r>
          </w:p>
        </w:tc>
        <w:tc>
          <w:tcPr>
            <w:tcW w:w="7906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7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投诉机构</w:t>
            </w:r>
          </w:p>
        </w:tc>
        <w:tc>
          <w:tcPr>
            <w:tcW w:w="7906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vAlign w:val="center"/>
          </w:tcPr>
          <w:tbl>
            <w:tblPr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908"/>
              <w:gridCol w:w="1991"/>
              <w:gridCol w:w="199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929" w:type="dxa"/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 w:color="auto" w:fill="F3F3F3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hd w:val="clear" w:fill="F3F3F3"/>
                    <w:spacing w:line="300" w:lineRule="atLeast"/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投诉电话</w:t>
                  </w: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</w:tr>
          </w:tbl>
          <w:p>
            <w:pPr>
              <w:spacing w:line="240" w:lineRule="atLeast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13" w:type="dxa"/>
            <w:gridSpan w:val="2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流程图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071A55E7"/>
    <w:rsid w:val="071A55E7"/>
    <w:rsid w:val="13373808"/>
    <w:rsid w:val="1F706900"/>
    <w:rsid w:val="43BB31A0"/>
    <w:rsid w:val="6AB630E4"/>
    <w:rsid w:val="7859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2023-08-18T03:05:00Z</dcterms:created>
  <dc:creator>Administrator</dc:creator>
  <cp:lastModifiedBy>Administrator</cp:lastModifiedBy>
  <dcterms:modified xsi:type="dcterms:W3CDTF">2023-08-18T03:13:29Z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DD2CC4BCC594495C890A3D497A210CA7_13</vt:lpwstr>
  </property>
</Properties>
</file>