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宋体" w:hAnsi="宋体" w:eastAsia="宋体" w:cs="宋体"/>
          <w:b/>
          <w:bCs/>
          <w:color w:val="2B2B2B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b/>
          <w:bCs/>
          <w:color w:val="2B2B2B"/>
          <w:kern w:val="0"/>
          <w:sz w:val="24"/>
          <w:szCs w:val="24"/>
          <w:lang w:val="en-US" w:eastAsia="zh-CN" w:bidi="ar"/>
        </w:rPr>
        <w:t>对农业普查违法行为举报有功的个人给予奖励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b/>
          <w:bCs/>
          <w:color w:val="1A55D7"/>
          <w:sz w:val="16"/>
          <w:szCs w:val="16"/>
        </w:rPr>
      </w:pPr>
      <w:r>
        <w:rPr>
          <w:rFonts w:ascii="宋体" w:hAnsi="宋体" w:eastAsia="宋体" w:cs="宋体"/>
          <w:b/>
          <w:bCs/>
          <w:color w:val="1A55D7"/>
          <w:kern w:val="0"/>
          <w:sz w:val="16"/>
          <w:szCs w:val="16"/>
          <w:lang w:val="en-US" w:eastAsia="zh-CN" w:bidi="ar"/>
        </w:rPr>
        <w:t>类型：行政奖励</w:t>
      </w:r>
    </w:p>
    <w:tbl>
      <w:tblPr>
        <w:tblStyle w:val="3"/>
        <w:tblW w:w="0" w:type="auto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103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实施机构（责任处室）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Style w:val="3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法规</w:t>
                  </w: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科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、普查办、办公室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auto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实施对象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实施依据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</w:rPr>
              <w:t>    《全国农业普查条例》(中</w:t>
            </w:r>
            <w:bookmarkStart w:id="0" w:name="_GoBack"/>
            <w:bookmarkEnd w:id="0"/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</w:rPr>
              <w:t>华人民共和国国务院令第473号)第四十一条：普查办公室应当设立举报电话和信箱，接受社会各界对农业普查违法行为的检举和监督，并对举报有功人员给予奖励。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办理环节及责任事项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Style w:val="3"/>
              <w:tblW w:w="639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6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受理责任：及时制定并公开奖励方案，明确奖励标准、审核流程等内容。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7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4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审批证件名称及有效期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收费情况及依据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时限要求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法定时限（天）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Style w:val="3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auto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调整意见及理由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服务电话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受理地点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投诉机构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Style w:val="3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auto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lang w:val="en-US" w:eastAsia="zh-CN" w:bidi="ar"/>
              </w:rPr>
              <w:t>流程图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kern w:val="0"/>
                <w:sz w:val="27"/>
                <w:szCs w:val="27"/>
                <w:shd w:val="clear" w:fill="C0BFBF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71A55E7"/>
    <w:rsid w:val="071A55E7"/>
    <w:rsid w:val="26D1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2023-08-18T03:05:00Z</dcterms:created>
  <dc:creator>Administrator</dc:creator>
  <cp:lastModifiedBy>Administrator</cp:lastModifiedBy>
  <dcterms:modified xsi:type="dcterms:W3CDTF">2023-08-18T03:14:15Z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8A1116ACC19147E7BF528AFC33224D4A_11</vt:lpwstr>
  </property>
</Properties>
</file>